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3D" w:rsidRDefault="009F423D" w:rsidP="009F423D">
      <w:pPr>
        <w:pStyle w:val="a4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9F423D" w:rsidRDefault="003501D5" w:rsidP="009F423D">
      <w:pPr>
        <w:pStyle w:val="a4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МОЛЧАНОВСКОЕ СЕЛЬСКОЕ </w:t>
      </w:r>
      <w:r w:rsidR="009F423D">
        <w:rPr>
          <w:rFonts w:ascii="Arial" w:hAnsi="Arial" w:cs="Arial"/>
        </w:rPr>
        <w:t>ПОСЕЛЕНИЕ</w:t>
      </w:r>
    </w:p>
    <w:p w:rsidR="009F423D" w:rsidRDefault="009F423D" w:rsidP="009F423D">
      <w:pPr>
        <w:pStyle w:val="a6"/>
        <w:spacing w:after="0" w:line="360" w:lineRule="auto"/>
        <w:ind w:left="0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9F423D" w:rsidRDefault="009F423D" w:rsidP="009F423D">
      <w:pPr>
        <w:pStyle w:val="a6"/>
        <w:spacing w:after="0"/>
        <w:ind w:left="0"/>
        <w:jc w:val="center"/>
        <w:rPr>
          <w:rFonts w:ascii="Arial" w:hAnsi="Arial" w:cs="Arial"/>
          <w:lang w:eastAsia="x-none"/>
        </w:rPr>
      </w:pPr>
    </w:p>
    <w:p w:rsidR="009F423D" w:rsidRPr="00CC6AD2" w:rsidRDefault="009F423D" w:rsidP="009F423D">
      <w:pPr>
        <w:jc w:val="center"/>
        <w:rPr>
          <w:rFonts w:ascii="Arial" w:hAnsi="Arial" w:cs="Arial"/>
          <w:b/>
        </w:rPr>
      </w:pPr>
      <w:r w:rsidRPr="00CC6AD2">
        <w:rPr>
          <w:rFonts w:ascii="Arial" w:hAnsi="Arial" w:cs="Arial"/>
          <w:b/>
        </w:rPr>
        <w:t>ПОСТАНОВЛЕНИЕ</w:t>
      </w:r>
    </w:p>
    <w:p w:rsidR="009F423D" w:rsidRDefault="009F423D" w:rsidP="009F423D">
      <w:pPr>
        <w:jc w:val="center"/>
        <w:rPr>
          <w:rFonts w:ascii="Arial" w:hAnsi="Arial" w:cs="Arial"/>
          <w:b/>
        </w:rPr>
      </w:pPr>
    </w:p>
    <w:p w:rsidR="009F423D" w:rsidRDefault="002C3B90" w:rsidP="009F423D">
      <w:pPr>
        <w:pStyle w:val="a9"/>
        <w:tabs>
          <w:tab w:val="left" w:pos="708"/>
        </w:tabs>
        <w:spacing w:before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« </w:t>
      </w:r>
      <w:r w:rsidR="00CA3C79">
        <w:rPr>
          <w:rFonts w:ascii="Arial" w:hAnsi="Arial" w:cs="Arial"/>
          <w:szCs w:val="24"/>
        </w:rPr>
        <w:t xml:space="preserve"> </w:t>
      </w:r>
      <w:r w:rsidR="00A775EC">
        <w:rPr>
          <w:rFonts w:ascii="Arial" w:hAnsi="Arial" w:cs="Arial"/>
          <w:szCs w:val="24"/>
        </w:rPr>
        <w:t xml:space="preserve">17 </w:t>
      </w:r>
      <w:r w:rsidR="00CA3C79">
        <w:rPr>
          <w:rFonts w:ascii="Arial" w:hAnsi="Arial" w:cs="Arial"/>
          <w:szCs w:val="24"/>
        </w:rPr>
        <w:t xml:space="preserve"> » </w:t>
      </w:r>
      <w:r w:rsidR="00A775EC">
        <w:rPr>
          <w:rFonts w:ascii="Arial" w:hAnsi="Arial" w:cs="Arial"/>
          <w:szCs w:val="24"/>
        </w:rPr>
        <w:t>июля</w:t>
      </w:r>
      <w:r w:rsidR="00CA3C79">
        <w:rPr>
          <w:rFonts w:ascii="Arial" w:hAnsi="Arial" w:cs="Arial"/>
          <w:szCs w:val="24"/>
        </w:rPr>
        <w:t xml:space="preserve"> 2024 г.</w:t>
      </w:r>
      <w:r w:rsidR="00CA3C79">
        <w:rPr>
          <w:rFonts w:ascii="Arial" w:hAnsi="Arial" w:cs="Arial"/>
          <w:szCs w:val="24"/>
        </w:rPr>
        <w:tab/>
      </w:r>
      <w:r w:rsidR="00CA3C79">
        <w:rPr>
          <w:rFonts w:ascii="Arial" w:hAnsi="Arial" w:cs="Arial"/>
          <w:szCs w:val="24"/>
        </w:rPr>
        <w:tab/>
      </w:r>
      <w:r w:rsidR="00CA3C79">
        <w:rPr>
          <w:rFonts w:ascii="Arial" w:hAnsi="Arial" w:cs="Arial"/>
          <w:szCs w:val="24"/>
        </w:rPr>
        <w:tab/>
        <w:t xml:space="preserve">             </w:t>
      </w:r>
      <w:r w:rsidR="009F423D">
        <w:rPr>
          <w:rFonts w:ascii="Arial" w:hAnsi="Arial" w:cs="Arial"/>
          <w:szCs w:val="24"/>
        </w:rPr>
        <w:t xml:space="preserve">№ </w:t>
      </w:r>
      <w:r w:rsidR="00A775EC">
        <w:rPr>
          <w:rFonts w:ascii="Arial" w:hAnsi="Arial" w:cs="Arial"/>
          <w:szCs w:val="24"/>
        </w:rPr>
        <w:t xml:space="preserve"> 165</w:t>
      </w:r>
    </w:p>
    <w:p w:rsidR="009F423D" w:rsidRDefault="009F423D" w:rsidP="009F423D">
      <w:pPr>
        <w:jc w:val="both"/>
        <w:rPr>
          <w:rFonts w:ascii="Arial" w:hAnsi="Arial" w:cs="Arial"/>
          <w:color w:val="333333"/>
        </w:rPr>
      </w:pPr>
    </w:p>
    <w:p w:rsidR="00AB0BEE" w:rsidRDefault="00AB0BEE" w:rsidP="00AB0BE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</w:rPr>
      </w:pPr>
      <w:bookmarkStart w:id="0" w:name="_GoBack"/>
      <w:r>
        <w:rPr>
          <w:rFonts w:ascii="Arial" w:hAnsi="Arial" w:cs="Arial"/>
        </w:rPr>
        <w:t xml:space="preserve">О внесении изменений в постановление 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от 20.12.2018 г. № 272 «Об утверждении реестра мест (площадок) накопления твердых коммунальных отходов в </w:t>
      </w:r>
      <w:proofErr w:type="spellStart"/>
      <w:r>
        <w:rPr>
          <w:rFonts w:ascii="Arial" w:hAnsi="Arial" w:cs="Arial"/>
        </w:rPr>
        <w:t>Молчановском</w:t>
      </w:r>
      <w:proofErr w:type="spellEnd"/>
      <w:r>
        <w:rPr>
          <w:rFonts w:ascii="Arial" w:hAnsi="Arial" w:cs="Arial"/>
        </w:rPr>
        <w:t xml:space="preserve"> сельском поселении</w:t>
      </w:r>
      <w:r>
        <w:rPr>
          <w:rFonts w:ascii="Arial" w:hAnsi="Arial" w:cs="Arial"/>
          <w:bCs/>
        </w:rPr>
        <w:t>»</w:t>
      </w:r>
    </w:p>
    <w:p w:rsidR="009F423D" w:rsidRDefault="009F423D" w:rsidP="009F423D">
      <w:pPr>
        <w:jc w:val="both"/>
        <w:rPr>
          <w:rFonts w:ascii="Arial" w:hAnsi="Arial" w:cs="Arial"/>
        </w:rPr>
      </w:pPr>
    </w:p>
    <w:bookmarkEnd w:id="0"/>
    <w:p w:rsidR="009F423D" w:rsidRDefault="009F423D" w:rsidP="009F423D">
      <w:pPr>
        <w:jc w:val="both"/>
        <w:rPr>
          <w:rFonts w:ascii="Arial" w:hAnsi="Arial" w:cs="Arial"/>
        </w:rPr>
      </w:pPr>
    </w:p>
    <w:p w:rsidR="009F423D" w:rsidRDefault="009F423D" w:rsidP="009F423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Уставом муниципального образования Молчановское сельское поселение, в целях </w:t>
      </w:r>
      <w:r>
        <w:rPr>
          <w:rFonts w:ascii="Arial" w:hAnsi="Arial" w:cs="Arial"/>
        </w:rPr>
        <w:t>упорядочения обустройства мест (площадок) накопления твёрдых коммунальных отходов и ведения их реестра на территории муниципального образования Молчановское сельское поселение</w:t>
      </w:r>
      <w:r>
        <w:rPr>
          <w:rFonts w:ascii="Arial" w:hAnsi="Arial" w:cs="Arial"/>
          <w:bCs/>
        </w:rPr>
        <w:t>, постановляю</w:t>
      </w:r>
    </w:p>
    <w:p w:rsidR="009F423D" w:rsidRDefault="009F423D" w:rsidP="009F423D">
      <w:pPr>
        <w:jc w:val="both"/>
        <w:rPr>
          <w:rFonts w:ascii="Arial" w:hAnsi="Arial" w:cs="Arial"/>
        </w:rPr>
      </w:pP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Приложения к постановлению Администрации Молчановского сельского поселения от 20.12.2018 г. № 272 «</w:t>
      </w:r>
      <w:r>
        <w:rPr>
          <w:rFonts w:ascii="Arial" w:hAnsi="Arial" w:cs="Arial"/>
        </w:rPr>
        <w:t>Об утверждении реестра мест (площадок) накопления твердых коммунальных отходов в Молчановском сельском поселении» изложить в новой ре</w:t>
      </w:r>
      <w:r w:rsidR="004479D7">
        <w:rPr>
          <w:rFonts w:ascii="Arial" w:hAnsi="Arial" w:cs="Arial"/>
        </w:rPr>
        <w:t xml:space="preserve">дакции согласно приложению № 1 </w:t>
      </w:r>
      <w:r>
        <w:rPr>
          <w:rFonts w:ascii="Arial" w:hAnsi="Arial" w:cs="Arial"/>
        </w:rPr>
        <w:t>к настоящему постановлению.</w:t>
      </w: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Назначить ответственного за ведение реестра обустройства мест (площадок) накопления твердых коммунальных отходов на территории муниципального образования Молчановское сельское поселение, специалиста 1-й категории по вопросам благоустройства и безопасности Администрации Молчановского сельского поселения или лицо его замещающее.</w:t>
      </w: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(</w:t>
      </w:r>
      <w:hyperlink r:id="rId6" w:history="1">
        <w:r>
          <w:rPr>
            <w:rStyle w:val="a3"/>
            <w:rFonts w:ascii="Arial" w:hAnsi="Arial" w:cs="Arial"/>
            <w:szCs w:val="28"/>
          </w:rPr>
          <w:t>http://www.msp.tomskinvest.ru/</w:t>
        </w:r>
      </w:hyperlink>
      <w:r>
        <w:rPr>
          <w:rFonts w:ascii="Arial" w:hAnsi="Arial" w:cs="Arial"/>
          <w:szCs w:val="28"/>
        </w:rPr>
        <w:t xml:space="preserve">). </w:t>
      </w: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Настоящее постановление вступает в силу после его официального опубликования.</w:t>
      </w:r>
    </w:p>
    <w:p w:rsidR="009F423D" w:rsidRDefault="009F423D" w:rsidP="009F423D">
      <w:pPr>
        <w:pStyle w:val="a8"/>
        <w:tabs>
          <w:tab w:val="left" w:pos="3312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</w:r>
    </w:p>
    <w:p w:rsidR="009F423D" w:rsidRDefault="009F423D" w:rsidP="009F423D">
      <w:pPr>
        <w:pStyle w:val="a8"/>
        <w:tabs>
          <w:tab w:val="left" w:pos="3312"/>
        </w:tabs>
        <w:suppressAutoHyphens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F423D" w:rsidRDefault="00CA3C79" w:rsidP="009F4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9F423D">
        <w:rPr>
          <w:rFonts w:ascii="Arial" w:hAnsi="Arial" w:cs="Arial"/>
        </w:rPr>
        <w:t xml:space="preserve"> Молчановского сельского поселения </w:t>
      </w:r>
      <w:r w:rsidR="00A775EC">
        <w:rPr>
          <w:rFonts w:ascii="Arial" w:hAnsi="Arial" w:cs="Arial"/>
          <w:i/>
        </w:rPr>
        <w:t xml:space="preserve">         (подпись)</w:t>
      </w:r>
      <w:r w:rsidR="009F423D">
        <w:rPr>
          <w:rFonts w:ascii="Arial" w:hAnsi="Arial" w:cs="Arial"/>
        </w:rPr>
        <w:t xml:space="preserve">   Д.В. Гришкин</w:t>
      </w:r>
    </w:p>
    <w:p w:rsidR="009F423D" w:rsidRDefault="009F423D" w:rsidP="009F423D"/>
    <w:p w:rsidR="009F423D" w:rsidRDefault="009F423D" w:rsidP="009F423D">
      <w:r>
        <w:br w:type="page"/>
      </w:r>
    </w:p>
    <w:p w:rsidR="009F423D" w:rsidRDefault="009F423D" w:rsidP="009F423D">
      <w:pPr>
        <w:rPr>
          <w:color w:val="000000"/>
          <w:sz w:val="22"/>
          <w:szCs w:val="22"/>
        </w:rPr>
        <w:sectPr w:rsidR="009F423D" w:rsidSect="00361E58">
          <w:pgSz w:w="11906" w:h="16838"/>
          <w:pgMar w:top="1134" w:right="567" w:bottom="1134" w:left="1701" w:header="708" w:footer="708" w:gutter="0"/>
          <w:cols w:space="720"/>
          <w:docGrid w:linePitch="326"/>
        </w:sectPr>
      </w:pPr>
    </w:p>
    <w:p w:rsidR="00304E58" w:rsidRDefault="004479D7">
      <w:r w:rsidRPr="004479D7">
        <w:rPr>
          <w:noProof/>
        </w:rPr>
        <w:lastRenderedPageBreak/>
        <w:drawing>
          <wp:inline distT="0" distB="0" distL="0" distR="0">
            <wp:extent cx="9251315" cy="5770134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566" cy="578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E58" w:rsidSect="00306A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E6"/>
    <w:rsid w:val="002253E6"/>
    <w:rsid w:val="002C3B90"/>
    <w:rsid w:val="00304E58"/>
    <w:rsid w:val="00306A4D"/>
    <w:rsid w:val="003501D5"/>
    <w:rsid w:val="004479D7"/>
    <w:rsid w:val="009F423D"/>
    <w:rsid w:val="00A775EC"/>
    <w:rsid w:val="00AB0BEE"/>
    <w:rsid w:val="00CA3C79"/>
    <w:rsid w:val="00CE5EEF"/>
    <w:rsid w:val="00F5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23D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F423D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9F423D"/>
    <w:pPr>
      <w:spacing w:after="120"/>
      <w:ind w:left="283"/>
    </w:pPr>
    <w:rPr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42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9">
    <w:name w:val="реквизитПодпись"/>
    <w:basedOn w:val="a"/>
    <w:rsid w:val="009F423D"/>
    <w:pPr>
      <w:tabs>
        <w:tab w:val="left" w:pos="6804"/>
      </w:tabs>
      <w:spacing w:before="36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479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79D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23D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F423D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9F423D"/>
    <w:pPr>
      <w:spacing w:after="120"/>
      <w:ind w:left="283"/>
    </w:pPr>
    <w:rPr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42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9">
    <w:name w:val="реквизитПодпись"/>
    <w:basedOn w:val="a"/>
    <w:rsid w:val="009F423D"/>
    <w:pPr>
      <w:tabs>
        <w:tab w:val="left" w:pos="6804"/>
      </w:tabs>
      <w:spacing w:before="36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479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79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p.tomskinv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Urist</cp:lastModifiedBy>
  <cp:revision>6</cp:revision>
  <cp:lastPrinted>2024-07-17T06:48:00Z</cp:lastPrinted>
  <dcterms:created xsi:type="dcterms:W3CDTF">2024-07-17T06:50:00Z</dcterms:created>
  <dcterms:modified xsi:type="dcterms:W3CDTF">2024-07-30T07:56:00Z</dcterms:modified>
</cp:coreProperties>
</file>